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B4A" w:rsidRPr="00E17B4A" w:rsidRDefault="00E17B4A" w:rsidP="00E17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"http://base.garant.ru/1518352/" \l "text" </w:instrTex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E17B4A">
        <w:rPr>
          <w:rFonts w:ascii="Times New Roman" w:eastAsia="Times New Roman" w:hAnsi="Times New Roman" w:cs="Times New Roman"/>
          <w:color w:val="26579A"/>
          <w:sz w:val="28"/>
          <w:szCs w:val="28"/>
          <w:u w:val="single"/>
          <w:lang w:eastAsia="ru-RU"/>
        </w:rPr>
        <w:t>Федеральный закон от 13 марта 1995 г. N 32-ФЗ "О днях воинской славы и памятных датах России" (с изменениями и дополнениями)</w: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</w:p>
    <w:p w:rsidR="00E17B4A" w:rsidRPr="00E17B4A" w:rsidRDefault="00E17B4A" w:rsidP="00E17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anchor="block_1" w:history="1">
        <w:r w:rsidRPr="00E17B4A">
          <w:rPr>
            <w:rFonts w:ascii="Times New Roman" w:eastAsia="Times New Roman" w:hAnsi="Times New Roman" w:cs="Times New Roman"/>
            <w:color w:val="26579A"/>
            <w:sz w:val="28"/>
            <w:szCs w:val="28"/>
            <w:u w:val="single"/>
            <w:lang w:eastAsia="ru-RU"/>
          </w:rPr>
          <w:t>Статья 1. Дни воинской славы России</w:t>
        </w:r>
      </w:hyperlink>
    </w:p>
    <w:p w:rsidR="00E17B4A" w:rsidRPr="00E17B4A" w:rsidRDefault="00E17B4A" w:rsidP="00E17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anchor="block_110" w:history="1">
        <w:r w:rsidRPr="00E17B4A">
          <w:rPr>
            <w:rFonts w:ascii="Times New Roman" w:eastAsia="Times New Roman" w:hAnsi="Times New Roman" w:cs="Times New Roman"/>
            <w:color w:val="26579A"/>
            <w:sz w:val="28"/>
            <w:szCs w:val="28"/>
            <w:u w:val="single"/>
            <w:lang w:eastAsia="ru-RU"/>
          </w:rPr>
          <w:t>Статья 1.1. Памятные даты России</w:t>
        </w:r>
      </w:hyperlink>
    </w:p>
    <w:p w:rsidR="00E17B4A" w:rsidRPr="00E17B4A" w:rsidRDefault="00E17B4A" w:rsidP="00E17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anchor="block_2" w:history="1">
        <w:r w:rsidRPr="00E17B4A">
          <w:rPr>
            <w:rFonts w:ascii="Times New Roman" w:eastAsia="Times New Roman" w:hAnsi="Times New Roman" w:cs="Times New Roman"/>
            <w:color w:val="26579A"/>
            <w:sz w:val="28"/>
            <w:szCs w:val="28"/>
            <w:u w:val="single"/>
            <w:lang w:eastAsia="ru-RU"/>
          </w:rPr>
          <w:t>Статья 2. Формы увековечения памяти воинов России</w:t>
        </w:r>
      </w:hyperlink>
    </w:p>
    <w:p w:rsidR="00E17B4A" w:rsidRPr="00E17B4A" w:rsidRDefault="00E17B4A" w:rsidP="00E17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9" w:anchor="block_3" w:history="1">
        <w:r w:rsidRPr="00E17B4A">
          <w:rPr>
            <w:rFonts w:ascii="Times New Roman" w:eastAsia="Times New Roman" w:hAnsi="Times New Roman" w:cs="Times New Roman"/>
            <w:color w:val="26579A"/>
            <w:sz w:val="28"/>
            <w:szCs w:val="28"/>
            <w:u w:val="single"/>
            <w:lang w:eastAsia="ru-RU"/>
          </w:rPr>
          <w:t>Статья 3. Организация проведения дней воинской славы России</w:t>
        </w:r>
      </w:hyperlink>
    </w:p>
    <w:p w:rsidR="00E17B4A" w:rsidRPr="00E17B4A" w:rsidRDefault="00E17B4A" w:rsidP="00E17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0" w:anchor="block_4" w:history="1">
        <w:r w:rsidRPr="00E17B4A">
          <w:rPr>
            <w:rFonts w:ascii="Times New Roman" w:eastAsia="Times New Roman" w:hAnsi="Times New Roman" w:cs="Times New Roman"/>
            <w:color w:val="26579A"/>
            <w:sz w:val="28"/>
            <w:szCs w:val="28"/>
            <w:u w:val="single"/>
            <w:lang w:eastAsia="ru-RU"/>
          </w:rPr>
          <w:t>Статья 4. Порядок проведения воинских ритуалов</w:t>
        </w:r>
      </w:hyperlink>
    </w:p>
    <w:p w:rsidR="00E17B4A" w:rsidRPr="00E17B4A" w:rsidRDefault="00E17B4A" w:rsidP="00E17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1" w:anchor="block_5" w:history="1">
        <w:r w:rsidRPr="00E17B4A">
          <w:rPr>
            <w:rFonts w:ascii="Times New Roman" w:eastAsia="Times New Roman" w:hAnsi="Times New Roman" w:cs="Times New Roman"/>
            <w:color w:val="26579A"/>
            <w:sz w:val="28"/>
            <w:szCs w:val="28"/>
            <w:u w:val="single"/>
            <w:lang w:eastAsia="ru-RU"/>
          </w:rPr>
          <w:t>Статья 5. Порядок проведения дней воинской славы России в Вооруженных Силах Российской Федерации и других войсках и мероприятий, посвященных памятным датам России</w:t>
        </w:r>
      </w:hyperlink>
    </w:p>
    <w:p w:rsidR="00E17B4A" w:rsidRPr="00E17B4A" w:rsidRDefault="00E17B4A" w:rsidP="00E17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2" w:anchor="block_6" w:history="1">
        <w:r w:rsidRPr="00E17B4A">
          <w:rPr>
            <w:rFonts w:ascii="Times New Roman" w:eastAsia="Times New Roman" w:hAnsi="Times New Roman" w:cs="Times New Roman"/>
            <w:color w:val="26579A"/>
            <w:sz w:val="28"/>
            <w:szCs w:val="28"/>
            <w:u w:val="single"/>
            <w:lang w:eastAsia="ru-RU"/>
          </w:rPr>
          <w:t>Статья 6. Финансовое обеспечение проведения дней воинской славы России и мероприятий, посвященных памятным датам России</w:t>
        </w:r>
      </w:hyperlink>
    </w:p>
    <w:p w:rsidR="00E17B4A" w:rsidRPr="00E17B4A" w:rsidRDefault="00E17B4A" w:rsidP="00E17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3" w:anchor="block_13" w:history="1">
        <w:r w:rsidRPr="00E17B4A">
          <w:rPr>
            <w:rFonts w:ascii="Times New Roman" w:eastAsia="Times New Roman" w:hAnsi="Times New Roman" w:cs="Times New Roman"/>
            <w:color w:val="26579A"/>
            <w:sz w:val="28"/>
            <w:szCs w:val="28"/>
            <w:u w:val="single"/>
            <w:lang w:eastAsia="ru-RU"/>
          </w:rPr>
          <w:t>Статья 7. Вступление в силу настоящего Федерального закона</w:t>
        </w:r>
      </w:hyperlink>
    </w:p>
    <w:p w:rsidR="00E17B4A" w:rsidRPr="00E17B4A" w:rsidRDefault="00E17B4A" w:rsidP="00E17B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text"/>
      <w:bookmarkEnd w:id="0"/>
    </w:p>
    <w:p w:rsidR="00E17B4A" w:rsidRPr="00E17B4A" w:rsidRDefault="00E17B4A" w:rsidP="00E17B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Федеральный закон от 13 марта 1995 г. N 32-ФЗ</w:t>
      </w: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br/>
        <w:t>"О днях воинской славы и памятных датах России"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изменениями и дополнениями </w:t>
      </w:r>
      <w:proofErr w:type="gramStart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 августа, 29 декабря 2004 г., 21 июля 2005 г., 15 апреля 2006 г., 28 февраля, 24 октября 2007 г., 10 апреля 2009 г., 31 мая, 23 июля, 29 ноября 2010 г., 1 апреля, 27 июня, 10 июля, 30 декабря 2012 г., 2 ноября 2013 г.</w:t>
      </w:r>
    </w:p>
    <w:p w:rsidR="00E17B4A" w:rsidRPr="00E17B4A" w:rsidRDefault="00E17B4A" w:rsidP="00E17B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17B4A" w:rsidRPr="00E17B4A" w:rsidRDefault="00E17B4A" w:rsidP="00E17B4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Принят</w:t>
      </w:r>
      <w:proofErr w:type="gramEnd"/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 xml:space="preserve"> Государственной Думой 10 февраля 1995 года</w:t>
      </w:r>
    </w:p>
    <w:p w:rsidR="00E17B4A" w:rsidRPr="00E17B4A" w:rsidRDefault="00E17B4A" w:rsidP="00E17B4A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ГАРАНТ: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См. </w:t>
      </w:r>
      <w:hyperlink r:id="rId14" w:history="1"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справку</w:t>
        </w:r>
      </w:hyperlink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 о нерабочих праздничных днях, профессиональных праздниках и памятных датах</w:t>
      </w:r>
    </w:p>
    <w:p w:rsidR="00E17B4A" w:rsidRPr="00E17B4A" w:rsidRDefault="00E17B4A" w:rsidP="00E17B4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111"/>
      <w:bookmarkEnd w:id="1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России богата знаменательными событиями. Во все века героизм, мужество воинов России, мощь и слава русского оружия были неотъемлемой частью величия Российского государства. Помимо военных побед существуют события, достойные быть увековеченными в народной памяти.</w:t>
      </w:r>
    </w:p>
    <w:p w:rsidR="00E17B4A" w:rsidRPr="00E17B4A" w:rsidRDefault="00E17B4A" w:rsidP="00E17B4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222"/>
      <w:bookmarkEnd w:id="2"/>
      <w:proofErr w:type="gramStart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Федеральный закон устанавливает дни славы русского оружия - дни воинской славы (победные дни) России (далее - дни воинской славы России) в ознаменование славных побед российских войск, которые сыграли решающую роль в истории России, и памятные даты в истории Отечества, связанные с важнейшими историческими событиями в жизни государства и общества (далее - памятные даты России).</w:t>
      </w:r>
      <w:proofErr w:type="gramEnd"/>
    </w:p>
    <w:p w:rsidR="00E17B4A" w:rsidRPr="00E17B4A" w:rsidRDefault="00E17B4A" w:rsidP="00E17B4A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Информация об изменениях: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hyperlink r:id="rId15" w:anchor="block_1" w:history="1"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 от 2 ноября 2013 г. N 295-ФЗ в статью 1 настоящего Федерального закона внесены изменения, </w:t>
      </w:r>
      <w:hyperlink r:id="rId16" w:anchor="block_2" w:history="1"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вступающие в силу</w:t>
        </w:r>
      </w:hyperlink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 с 1 января 2014 г.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hyperlink r:id="rId17" w:anchor="block_1" w:history="1"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См. те</w:t>
        </w:r>
        <w:proofErr w:type="gramStart"/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кст ст</w:t>
        </w:r>
        <w:proofErr w:type="gramEnd"/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атьи в предыдущей редакции</w:t>
        </w:r>
      </w:hyperlink>
    </w:p>
    <w:p w:rsidR="00E17B4A" w:rsidRPr="00E17B4A" w:rsidRDefault="00E17B4A" w:rsidP="00E17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Статья 1.</w: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Дни воинской славы России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 устанавливаются следующие дни воинской славы России: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18"/>
      <w:bookmarkEnd w:id="3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 апреля - День победы русских воинов князя Александра Невского над немецкими рыцарями на Чудском озере (Ледовое побоище, 1242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21"/>
      <w:bookmarkEnd w:id="4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сентября - День победы русских полков во главе с великим князем Дмитрием Донским над монголо-татарскими войсками в Куликовской битве (1380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7"/>
      <w:bookmarkEnd w:id="5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ноября -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77"/>
      <w:bookmarkEnd w:id="6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июля - День победы русского флота над турецким флотом в Чесменском сражении (1770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10"/>
      <w:bookmarkEnd w:id="7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июля - День победы русской армии под командованием Петра Первого над шведами в Полтавском сражении (1709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8" w:name="91"/>
      <w:bookmarkEnd w:id="8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августа - День первой в российской истории морской победы русского флота под командованием Петра Первого над шведами у мыса Гангут (1714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124"/>
      <w:bookmarkEnd w:id="9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 декабря - День взятия турецкой крепости Измаил русскими войсками под командованием А.В. Суворова (1790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" w:name="11"/>
      <w:bookmarkEnd w:id="10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 сентября - День победы русской эскадры под командованием Ф.Ф. Ушакова над турецкой эскадрой у мыса </w:t>
      </w:r>
      <w:proofErr w:type="spellStart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Тендра</w:t>
      </w:r>
      <w:proofErr w:type="spellEnd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(1790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1" w:name="8"/>
      <w:bookmarkEnd w:id="11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сентября - День Бородинского сражения русской армии под командованием М.И. Кутузова с французской армией (1812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101"/>
      <w:bookmarkEnd w:id="12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декабря - День победы русской эскадры под командованием П.С. Нахимова над турецкой эскадрой у мыса Синоп (1853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3" w:name="23"/>
      <w:bookmarkEnd w:id="13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февраля - День защитника Отечества;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112"/>
      <w:bookmarkEnd w:id="14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декабря - День начала контрнаступления советских войск против немецко-фашистских войск в битве под Москвой (1941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12"/>
      <w:bookmarkEnd w:id="15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февраля - День разгрома советскими войсками немецко-фашистских вой</w:t>
      </w:r>
      <w:proofErr w:type="gramStart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 в Ст</w:t>
      </w:r>
      <w:proofErr w:type="gramEnd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алинградской битве (1943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15"/>
      <w:bookmarkEnd w:id="16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августа - День разгрома советскими войсками немецко-фашистских войск в Курской битве (1943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7" w:name="27"/>
      <w:bookmarkEnd w:id="17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 января - День полного освобождения советскими войсками города Ленинграда от блокады его немецко-фашистскими войсками (1944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8" w:name="9"/>
      <w:bookmarkEnd w:id="18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мая - День Победы советского народа в Великой Отечественной войне 1941 -1945 годов (1945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9" w:name="14"/>
      <w:bookmarkEnd w:id="19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ноября - День народного единства.</w:t>
      </w:r>
    </w:p>
    <w:p w:rsidR="00E17B4A" w:rsidRPr="00E17B4A" w:rsidRDefault="00E17B4A" w:rsidP="00E17B4A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Информация об изменениях: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hyperlink r:id="rId18" w:anchor="block_1" w:history="1"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 от 30 декабря 2012 г. N 285-ФЗ в статью 1.1 настоящего Федерального закона внесены изменения, </w:t>
      </w:r>
      <w:hyperlink r:id="rId19" w:anchor="block_2" w:history="1"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вступающие в силу</w:t>
        </w:r>
      </w:hyperlink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 с 1 января 2013 г.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hyperlink r:id="rId20" w:anchor="block_110" w:history="1"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См. те</w:t>
        </w:r>
        <w:proofErr w:type="gramStart"/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кст ст</w:t>
        </w:r>
        <w:proofErr w:type="gramEnd"/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атьи в предыдущей редакции</w:t>
        </w:r>
      </w:hyperlink>
    </w:p>
    <w:p w:rsidR="00E17B4A" w:rsidRPr="00E17B4A" w:rsidRDefault="00E17B4A" w:rsidP="00E17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Статья 1.1.</w: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Памятные даты России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Российской Федерации устанавливаются следующие памятные даты России: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0" w:name="1101"/>
      <w:bookmarkEnd w:id="20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 января - День российского студенчества;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1" w:name="113"/>
      <w:bookmarkEnd w:id="21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февраля - День памяти о россиянах, исполнявших служебный долг за пределами Отечества;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2" w:name="1102"/>
      <w:bookmarkEnd w:id="22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апреля - День космонавтики;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3" w:name="115"/>
      <w:bookmarkEnd w:id="23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 апреля - День участников ликвидации последствий радиационных аварий и катастроф и памяти жертв этих аварий и катастроф;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4" w:name="116"/>
      <w:bookmarkEnd w:id="24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 апреля - День российского парламентаризма;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5" w:name="11021"/>
      <w:bookmarkEnd w:id="25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 июня - День памяти и скорби - день начала Великой Отечественной войны (1941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6" w:name="11022"/>
      <w:bookmarkEnd w:id="26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 июня - День партизан и подпольщиков;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7" w:name="11023"/>
      <w:bookmarkEnd w:id="27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июля - День Крещения Руси;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8" w:name="11010"/>
      <w:bookmarkEnd w:id="28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августа - День памяти российских воинов, погибших в Первой мировой войне 1914 - 1918 годов;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9" w:name="11024"/>
      <w:bookmarkEnd w:id="29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сентября - День окончания Второй мировой войны (1945 год);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0" w:name="1103"/>
      <w:bookmarkEnd w:id="30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сентября - День солидарности в борьбе с терроризмом;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1" w:name="1104"/>
      <w:bookmarkEnd w:id="31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ноября - День Октябрьской революции 1917 года;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2" w:name="11041"/>
      <w:bookmarkEnd w:id="32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декабря - День Героев Отечества;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3" w:name="1105"/>
      <w:bookmarkEnd w:id="33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декабря - День Конституции Российской Федерации.</w:t>
      </w:r>
    </w:p>
    <w:p w:rsidR="00E17B4A" w:rsidRPr="00E17B4A" w:rsidRDefault="00E17B4A" w:rsidP="00E17B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B4A" w:rsidRPr="00E17B4A" w:rsidRDefault="00E17B4A" w:rsidP="00E17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Статья 2.</w: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Формы увековечения памяти воинов России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формами увековечения памяти российских воинов, отличившихся в сражениях, связанных с днями воинской славы России, являются: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и сохранение мемориальных музеев, установление и благоустройство памятников, обелисков, стел, других мемориальных сооружений и объектов, увековечивающих дни воинской славы России, организация выставок, установление на местах воинской славы мемориальных знаков;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и обустройство территорий, исторически связанных с подвигами российских воинов, отличившихся в сражениях, связанных с днями воинской славы России;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публикации в средствах массовой информации материалов, связанных с днями воинской славы России;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присвоение имен национальных героев, отличившихся в сражениях, связанных с днями воинской славы России, населенным пунктам, улицам и площадям, физико-географическим объектам, воинским частям, кораблям и судам.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4" w:name="202"/>
      <w:bookmarkEnd w:id="34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решению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могут осуществляться и другие мероприятия по увековечению памяти российских воинов, отличившихся в сражениях, связанных с днями воинской славы России.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7B4A" w:rsidRPr="00E17B4A" w:rsidRDefault="00E17B4A" w:rsidP="00E17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lastRenderedPageBreak/>
        <w:t>Статья 3.</w: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Организация проведения дней воинской славы России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Правительство Российской Федерации организует: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разработку планов и программ военно-исторической работы;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мероприятий, направленных на увековечение памяти российских воинов, отличившихся в сражениях, связанных с днями воинской славы России;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пропаганду дней воинской славы России;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5" w:name="305"/>
      <w:bookmarkEnd w:id="35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установку мемориальных сооружений и объектов, создание мемориальных музеев и выставок федерального значения, посвященных дням воинской славы России;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разработку проектов международных договоров Российской Федерации по обеспечению сохранности мемориальных сооружений и объектов, увековечивающих дни воинской славы России, которые находятся на территориях иностранных государств, а также участие в реализации указанных международных договоров;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согласование с соответствующими организациями иностранных государств, на территориях которых находятся указанные мемориальные сооружения и объекты, мероприятий по их сохранению и благоустройству;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общественного порядка при проведении дней воинской славы России.</w:t>
      </w:r>
    </w:p>
    <w:p w:rsidR="00E17B4A" w:rsidRPr="00E17B4A" w:rsidRDefault="00E17B4A" w:rsidP="00E17B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B4A" w:rsidRPr="00E17B4A" w:rsidRDefault="00E17B4A" w:rsidP="00E17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Статья 4.</w: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Порядок проведения воинских ритуалов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проведения воинских ритуалов в Вооруженных Силах Российской Федерации и других войсках определяет Президент Российской Федерации.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Праздничный салют 9 мая и 23 февраля проводится ежегодно в порядке, определяемом Министерством обороны Российской Федерации.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7B4A" w:rsidRPr="00E17B4A" w:rsidRDefault="00E17B4A" w:rsidP="00E17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Статья 5.</w: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Порядок проведения дней воинской славы России в Вооруженных Силах Российской Федерации и других войсках и мероприятий, посвященных памятным датам России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дни воинской славы России, установленные </w:t>
      </w:r>
      <w:hyperlink r:id="rId21" w:anchor="block_1" w:history="1">
        <w:r w:rsidRPr="00E17B4A">
          <w:rPr>
            <w:rFonts w:ascii="Times New Roman" w:eastAsia="Times New Roman" w:hAnsi="Times New Roman" w:cs="Times New Roman"/>
            <w:color w:val="008000"/>
            <w:sz w:val="28"/>
            <w:szCs w:val="28"/>
            <w:u w:val="single"/>
            <w:lang w:eastAsia="ru-RU"/>
          </w:rPr>
          <w:t>статьей 1</w:t>
        </w:r>
      </w:hyperlink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Федерального закона, в Вооруженных Силах Российской Федерации и других войсках проводятся торжественные мероприятия.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памятными датами России, установленными </w:t>
      </w:r>
      <w:hyperlink r:id="rId22" w:anchor="block_110" w:history="1">
        <w:r w:rsidRPr="00E17B4A">
          <w:rPr>
            <w:rFonts w:ascii="Times New Roman" w:eastAsia="Times New Roman" w:hAnsi="Times New Roman" w:cs="Times New Roman"/>
            <w:color w:val="008000"/>
            <w:sz w:val="28"/>
            <w:szCs w:val="28"/>
            <w:u w:val="single"/>
            <w:lang w:eastAsia="ru-RU"/>
          </w:rPr>
          <w:t>статьей 1.1</w:t>
        </w:r>
      </w:hyperlink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Федерального закона, по инициативе государственных организаций и общественных объединений могут проводиться публичные мероприятия.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23" w:history="1">
        <w:r w:rsidRPr="00E17B4A">
          <w:rPr>
            <w:rFonts w:ascii="Times New Roman" w:eastAsia="Times New Roman" w:hAnsi="Times New Roman" w:cs="Times New Roman"/>
            <w:color w:val="008000"/>
            <w:sz w:val="28"/>
            <w:szCs w:val="28"/>
            <w:u w:val="single"/>
            <w:lang w:eastAsia="ru-RU"/>
          </w:rPr>
          <w:t>Порядок</w:t>
        </w:r>
      </w:hyperlink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проведения дней воинской славы России и мероприятий, посвященных памятным датам России, устанавливается Правительством Российской Федерации.</w:t>
      </w:r>
    </w:p>
    <w:p w:rsidR="00E17B4A" w:rsidRPr="00E17B4A" w:rsidRDefault="00E17B4A" w:rsidP="00E17B4A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ГАРАНТ:</w:t>
      </w:r>
    </w:p>
    <w:p w:rsidR="00E17B4A" w:rsidRPr="00E17B4A" w:rsidRDefault="00E17B4A" w:rsidP="00E17B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См. </w:t>
      </w:r>
      <w:hyperlink r:id="rId24" w:anchor="block_1000" w:history="1"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Порядок</w:t>
        </w:r>
      </w:hyperlink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 xml:space="preserve"> проведения военных парадов, прохождения войск торжественным маршем, парадов кораблей и артиллерийских салютов в </w:t>
      </w:r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lastRenderedPageBreak/>
        <w:t>дни воинской славы России, утвержденный </w:t>
      </w:r>
      <w:hyperlink r:id="rId25" w:history="1">
        <w:r w:rsidRPr="00E17B4A">
          <w:rPr>
            <w:rFonts w:ascii="Times New Roman" w:eastAsia="Times New Roman" w:hAnsi="Times New Roman" w:cs="Times New Roman"/>
            <w:i/>
            <w:iCs/>
            <w:color w:val="008000"/>
            <w:sz w:val="28"/>
            <w:szCs w:val="28"/>
            <w:u w:val="single"/>
            <w:lang w:eastAsia="ru-RU"/>
          </w:rPr>
          <w:t>приказом</w:t>
        </w:r>
      </w:hyperlink>
      <w:r w:rsidRPr="00E17B4A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 Министра обороны РФ от 13 июля 2012 г. N 1800</w:t>
      </w:r>
    </w:p>
    <w:p w:rsidR="00E17B4A" w:rsidRPr="00E17B4A" w:rsidRDefault="00E17B4A" w:rsidP="00E17B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B4A" w:rsidRPr="00E17B4A" w:rsidRDefault="00E17B4A" w:rsidP="00E17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Статья 6.</w: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Финансовое обеспечение проведения дней воинской славы России и мероприятий, посвященных памятным датам России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обеспечение проведения дней воинской славы России и мероприятий, посвященных памятным датам России, осуществляется за счет средств федерального бюджета. На эти цели также могут направляться средства бюджетов субъектов Российской Федерации и местных бюджетов, а также внебюджетные средства и добровольные (в том числе целевые) взносы и пожертвования физических и юридических лиц.</w:t>
      </w:r>
    </w:p>
    <w:p w:rsidR="00E17B4A" w:rsidRPr="00E17B4A" w:rsidRDefault="00E17B4A" w:rsidP="00E17B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B4A" w:rsidRPr="00E17B4A" w:rsidRDefault="00E17B4A" w:rsidP="00E17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Статья 7.</w:t>
      </w: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Вступление в силу настоящего Федерального закона</w:t>
      </w:r>
    </w:p>
    <w:p w:rsidR="00E17B4A" w:rsidRPr="00E17B4A" w:rsidRDefault="00E17B4A" w:rsidP="00E17B4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Федеральный закон вступает в силу со </w:t>
      </w:r>
      <w:hyperlink r:id="rId26" w:history="1">
        <w:r w:rsidRPr="00E17B4A">
          <w:rPr>
            <w:rFonts w:ascii="Times New Roman" w:eastAsia="Times New Roman" w:hAnsi="Times New Roman" w:cs="Times New Roman"/>
            <w:color w:val="008000"/>
            <w:sz w:val="28"/>
            <w:szCs w:val="28"/>
            <w:u w:val="single"/>
            <w:lang w:eastAsia="ru-RU"/>
          </w:rPr>
          <w:t>дня</w:t>
        </w:r>
      </w:hyperlink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его официального опубликования.</w:t>
      </w:r>
    </w:p>
    <w:p w:rsidR="00E17B4A" w:rsidRPr="00E17B4A" w:rsidRDefault="00E17B4A" w:rsidP="00E17B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DE2" w:rsidRPr="00E17B4A" w:rsidRDefault="00E17B4A" w:rsidP="00E17B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6" w:name="_GoBack"/>
      <w:bookmarkEnd w:id="36"/>
      <w:r w:rsidRPr="00E1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E72DE2" w:rsidRPr="00E17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D2EF1"/>
    <w:multiLevelType w:val="multilevel"/>
    <w:tmpl w:val="FA148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B04"/>
    <w:rsid w:val="00CA5B04"/>
    <w:rsid w:val="00E17B4A"/>
    <w:rsid w:val="00E7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518352/" TargetMode="External"/><Relationship Id="rId13" Type="http://schemas.openxmlformats.org/officeDocument/2006/relationships/hyperlink" Target="http://base.garant.ru/1518352/" TargetMode="External"/><Relationship Id="rId18" Type="http://schemas.openxmlformats.org/officeDocument/2006/relationships/hyperlink" Target="http://base.garant.ru/70291420/" TargetMode="External"/><Relationship Id="rId26" Type="http://schemas.openxmlformats.org/officeDocument/2006/relationships/hyperlink" Target="http://base.garant.ru/1618352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base.garant.ru/1518352/" TargetMode="External"/><Relationship Id="rId7" Type="http://schemas.openxmlformats.org/officeDocument/2006/relationships/hyperlink" Target="http://base.garant.ru/1518352/" TargetMode="External"/><Relationship Id="rId12" Type="http://schemas.openxmlformats.org/officeDocument/2006/relationships/hyperlink" Target="http://base.garant.ru/1518352/" TargetMode="External"/><Relationship Id="rId17" Type="http://schemas.openxmlformats.org/officeDocument/2006/relationships/hyperlink" Target="http://base.garant.ru/58054893/" TargetMode="External"/><Relationship Id="rId25" Type="http://schemas.openxmlformats.org/officeDocument/2006/relationships/hyperlink" Target="http://base.garant.ru/197970/" TargetMode="External"/><Relationship Id="rId2" Type="http://schemas.openxmlformats.org/officeDocument/2006/relationships/styles" Target="styles.xml"/><Relationship Id="rId16" Type="http://schemas.openxmlformats.org/officeDocument/2006/relationships/hyperlink" Target="http://base.garant.ru/70493340/" TargetMode="External"/><Relationship Id="rId20" Type="http://schemas.openxmlformats.org/officeDocument/2006/relationships/hyperlink" Target="http://base.garant.ru/58049294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ase.garant.ru/1518352/" TargetMode="External"/><Relationship Id="rId11" Type="http://schemas.openxmlformats.org/officeDocument/2006/relationships/hyperlink" Target="http://base.garant.ru/1518352/" TargetMode="External"/><Relationship Id="rId24" Type="http://schemas.openxmlformats.org/officeDocument/2006/relationships/hyperlink" Target="http://base.garant.ru/7038762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70493340/" TargetMode="External"/><Relationship Id="rId23" Type="http://schemas.openxmlformats.org/officeDocument/2006/relationships/hyperlink" Target="http://base.garant.ru/190274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base.garant.ru/1518352/" TargetMode="External"/><Relationship Id="rId19" Type="http://schemas.openxmlformats.org/officeDocument/2006/relationships/hyperlink" Target="http://base.garant.ru/7029142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518352/" TargetMode="External"/><Relationship Id="rId14" Type="http://schemas.openxmlformats.org/officeDocument/2006/relationships/hyperlink" Target="http://base.garant.ru/4029129/" TargetMode="External"/><Relationship Id="rId22" Type="http://schemas.openxmlformats.org/officeDocument/2006/relationships/hyperlink" Target="http://base.garant.ru/1518352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Patriot</dc:creator>
  <cp:lastModifiedBy>Patriot</cp:lastModifiedBy>
  <cp:revision>2</cp:revision>
  <dcterms:created xsi:type="dcterms:W3CDTF">2014-06-30T06:22:00Z</dcterms:created>
  <dcterms:modified xsi:type="dcterms:W3CDTF">2014-06-30T06:22:00Z</dcterms:modified>
</cp:coreProperties>
</file>